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DBA" w:rsidRDefault="00656DBA" w:rsidP="008E7BD6">
      <w:pPr>
        <w:pStyle w:val="Ingetavstnd"/>
        <w:rPr>
          <w:b/>
          <w:bCs/>
          <w:sz w:val="28"/>
          <w:szCs w:val="28"/>
        </w:rPr>
      </w:pPr>
    </w:p>
    <w:p w:rsidR="00EE2DA6" w:rsidRDefault="00EE2DA6" w:rsidP="008E7BD6">
      <w:pPr>
        <w:pStyle w:val="Ingetavstnd"/>
        <w:rPr>
          <w:b/>
          <w:bCs/>
          <w:sz w:val="28"/>
          <w:szCs w:val="28"/>
        </w:rPr>
      </w:pPr>
      <w:r w:rsidRPr="00656DBA">
        <w:rPr>
          <w:b/>
          <w:bCs/>
          <w:noProof/>
          <w:sz w:val="28"/>
          <w:szCs w:val="28"/>
          <w:lang w:eastAsia="sv-SE"/>
        </w:rPr>
        <w:drawing>
          <wp:inline distT="0" distB="0" distL="0" distR="0">
            <wp:extent cx="942975" cy="803845"/>
            <wp:effectExtent l="19050" t="0" r="0" b="0"/>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950129" cy="809944"/>
                    </a:xfrm>
                    <a:prstGeom prst="rect">
                      <a:avLst/>
                    </a:prstGeom>
                    <a:noFill/>
                    <a:ln w="9525">
                      <a:noFill/>
                      <a:miter lim="800000"/>
                      <a:headEnd/>
                      <a:tailEnd/>
                    </a:ln>
                  </pic:spPr>
                </pic:pic>
              </a:graphicData>
            </a:graphic>
          </wp:inline>
        </w:drawing>
      </w:r>
    </w:p>
    <w:p w:rsidR="00BB6D42" w:rsidRPr="00994922" w:rsidRDefault="00656DBA" w:rsidP="008E7BD6">
      <w:pPr>
        <w:pStyle w:val="Ingetavstnd"/>
        <w:rPr>
          <w:b/>
          <w:bCs/>
          <w:sz w:val="28"/>
          <w:szCs w:val="28"/>
        </w:rPr>
      </w:pPr>
      <w:r>
        <w:rPr>
          <w:b/>
          <w:bCs/>
          <w:sz w:val="28"/>
          <w:szCs w:val="28"/>
        </w:rPr>
        <w:t>Nyckel på restaurang</w:t>
      </w:r>
      <w:r w:rsidR="000D4B38">
        <w:rPr>
          <w:b/>
          <w:bCs/>
          <w:sz w:val="28"/>
          <w:szCs w:val="28"/>
        </w:rPr>
        <w:t>.</w:t>
      </w:r>
      <w:r w:rsidR="00EE2DA6" w:rsidRPr="00EE2DA6">
        <w:rPr>
          <w:b/>
          <w:bCs/>
          <w:sz w:val="28"/>
          <w:szCs w:val="28"/>
        </w:rPr>
        <w:t xml:space="preserve"> </w:t>
      </w:r>
    </w:p>
    <w:p w:rsidR="00BB6D42" w:rsidRDefault="00BB6D42" w:rsidP="008E7BD6">
      <w:pPr>
        <w:pStyle w:val="Ingetavstnd"/>
        <w:rPr>
          <w:b/>
          <w:bCs/>
        </w:rPr>
      </w:pPr>
    </w:p>
    <w:p w:rsidR="00BB6D42" w:rsidRPr="00994922" w:rsidRDefault="000D4B38" w:rsidP="008E7BD6">
      <w:pPr>
        <w:pStyle w:val="Ingetavstnd"/>
        <w:rPr>
          <w:i/>
          <w:iCs/>
        </w:rPr>
      </w:pPr>
      <w:r>
        <w:rPr>
          <w:i/>
          <w:iCs/>
        </w:rPr>
        <w:t>Ellinor Moberg</w:t>
      </w:r>
      <w:r w:rsidR="00BB6D42" w:rsidRPr="00994922">
        <w:rPr>
          <w:i/>
          <w:iCs/>
        </w:rPr>
        <w:t>, matkonsult, Hushållningssällskapet</w:t>
      </w:r>
      <w:r>
        <w:rPr>
          <w:i/>
          <w:iCs/>
        </w:rPr>
        <w:t>/HS Konsult AB Uppsala</w:t>
      </w:r>
    </w:p>
    <w:p w:rsidR="00BB6D42" w:rsidRPr="008E7BD6" w:rsidRDefault="00BB6D42" w:rsidP="008E7BD6">
      <w:pPr>
        <w:pStyle w:val="Ingetavstnd"/>
        <w:rPr>
          <w:b/>
          <w:bCs/>
        </w:rPr>
      </w:pPr>
    </w:p>
    <w:p w:rsidR="00656DBA" w:rsidRDefault="00E62CF3" w:rsidP="009619E8">
      <w:pPr>
        <w:pStyle w:val="Ingetavstnd"/>
      </w:pPr>
      <w:r>
        <w:t>I h</w:t>
      </w:r>
      <w:r w:rsidR="00656DBA">
        <w:t xml:space="preserve">öst 2014 nylanserar Hushållningssällskapet Nyckelhålet på restaurang. </w:t>
      </w:r>
    </w:p>
    <w:p w:rsidR="00EE2DA6" w:rsidRPr="000E4AB4" w:rsidRDefault="009619E8" w:rsidP="009619E8">
      <w:pPr>
        <w:pStyle w:val="Ingetavstnd"/>
      </w:pPr>
      <w:r>
        <w:t>T</w:t>
      </w:r>
      <w:r w:rsidR="00EE2DA6" w:rsidRPr="000E4AB4">
        <w:t>ydliga trender finns för framtidens mat. Det är hälsa – och näring, nya lunchvanor, miljö</w:t>
      </w:r>
      <w:r w:rsidR="00EE2DA6">
        <w:softHyphen/>
      </w:r>
      <w:r w:rsidR="00EE2DA6" w:rsidRPr="000E4AB4">
        <w:t>medvetenhet och fokus på helheten. Nya trender, som går helt i linje med Nyckelhålet på restaurang.</w:t>
      </w:r>
    </w:p>
    <w:p w:rsidR="00F31344" w:rsidRDefault="00F31344" w:rsidP="002C243F">
      <w:pPr>
        <w:pStyle w:val="Ingetavstnd"/>
      </w:pPr>
      <w:r>
        <w:t>För</w:t>
      </w:r>
      <w:r w:rsidR="002C243F">
        <w:t xml:space="preserve"> drygt ett år sedan </w:t>
      </w:r>
      <w:r>
        <w:t>kontaktade L</w:t>
      </w:r>
      <w:r w:rsidR="002C243F">
        <w:t xml:space="preserve">ivsmedelsverkets dåvarande generaldirektör Inger Andersson Hushållningssällskapets </w:t>
      </w:r>
      <w:r w:rsidR="00FD0B3E">
        <w:t>F</w:t>
      </w:r>
      <w:r w:rsidR="002C243F">
        <w:t>örbund och ställde frågan om vi kunde ta över ansvaret för Nyckelhålet på restaurang. Efter diskussioner och analyser togs beslut</w:t>
      </w:r>
      <w:r>
        <w:t>et</w:t>
      </w:r>
      <w:r w:rsidR="002C243F">
        <w:t xml:space="preserve"> att </w:t>
      </w:r>
      <w:r>
        <w:t xml:space="preserve">Hushållningssällskapet </w:t>
      </w:r>
      <w:r w:rsidR="002C243F">
        <w:t>ta</w:t>
      </w:r>
      <w:r w:rsidR="00A0358C">
        <w:t>r</w:t>
      </w:r>
      <w:r w:rsidR="002C243F">
        <w:t xml:space="preserve"> över och</w:t>
      </w:r>
      <w:r w:rsidR="00E62CF3">
        <w:t xml:space="preserve"> vi ger </w:t>
      </w:r>
      <w:r w:rsidR="002C243F">
        <w:t>samtidigt Nyckelhålet på restaurang en ny profil.</w:t>
      </w:r>
      <w:r>
        <w:t xml:space="preserve"> Det drivs </w:t>
      </w:r>
      <w:r w:rsidR="009619E8">
        <w:t>nu</w:t>
      </w:r>
      <w:r>
        <w:t xml:space="preserve"> som ett projekt av matkonsulterna.</w:t>
      </w:r>
    </w:p>
    <w:p w:rsidR="002C243F" w:rsidRDefault="002C243F" w:rsidP="002C243F">
      <w:pPr>
        <w:pStyle w:val="Ingetavstnd"/>
      </w:pPr>
      <w:r w:rsidRPr="00D54FFC">
        <w:rPr>
          <w:b/>
        </w:rPr>
        <w:t>Hälsa, hållbar framtid och lustfylldhet</w:t>
      </w:r>
      <w:r>
        <w:t xml:space="preserve">. </w:t>
      </w:r>
    </w:p>
    <w:p w:rsidR="002946CF" w:rsidRDefault="00A0358C" w:rsidP="002946CF">
      <w:pPr>
        <w:pStyle w:val="Ingetavstnd"/>
      </w:pPr>
      <w:r>
        <w:t>Hälsa, hållbar framtid och lustfylldhet</w:t>
      </w:r>
      <w:r w:rsidR="00F31344">
        <w:t xml:space="preserve"> är grunderna i nysatsningen. </w:t>
      </w:r>
      <w:r w:rsidR="00EE2DA6" w:rsidRPr="000E4AB4">
        <w:t xml:space="preserve">Nyckelhålet ska göra det enklare för gästen att hitta rätt hälsorätt på matsedlar och menyer. För att få använda Nyckelhålet ska restaurangen uppfylla </w:t>
      </w:r>
      <w:r w:rsidR="00EE2DA6">
        <w:t>”</w:t>
      </w:r>
      <w:r w:rsidR="00EE2DA6" w:rsidRPr="000E4AB4">
        <w:t>Villkor</w:t>
      </w:r>
      <w:r w:rsidR="00EE2DA6">
        <w:t xml:space="preserve"> för Nyckelhålet på restau</w:t>
      </w:r>
      <w:r w:rsidR="00EE2DA6">
        <w:softHyphen/>
        <w:t>rang”</w:t>
      </w:r>
      <w:r w:rsidR="00EE2DA6" w:rsidRPr="000E4AB4">
        <w:t>, en kvalitetssäkring</w:t>
      </w:r>
      <w:r w:rsidR="00B004E2">
        <w:t xml:space="preserve"> och</w:t>
      </w:r>
      <w:r w:rsidR="002C243F">
        <w:t xml:space="preserve"> en garanti</w:t>
      </w:r>
      <w:r w:rsidR="00EE2DA6" w:rsidRPr="000E4AB4">
        <w:t xml:space="preserve"> för hälsosam mat. Villkoren bygger på </w:t>
      </w:r>
      <w:r w:rsidR="00EE2DA6">
        <w:t xml:space="preserve">vetenskapliga </w:t>
      </w:r>
      <w:r w:rsidR="00EE2DA6" w:rsidRPr="000E4AB4">
        <w:t>råd om hälso</w:t>
      </w:r>
      <w:r w:rsidR="00EE2DA6">
        <w:softHyphen/>
      </w:r>
      <w:r w:rsidR="00EE2DA6" w:rsidRPr="000E4AB4">
        <w:t>sam mat och utgår från NNR, Nordiska närings</w:t>
      </w:r>
      <w:r w:rsidR="00EE2DA6" w:rsidRPr="000E4AB4">
        <w:softHyphen/>
        <w:t>rekommen</w:t>
      </w:r>
      <w:r w:rsidR="00EE2DA6">
        <w:softHyphen/>
      </w:r>
      <w:r w:rsidR="00EE2DA6" w:rsidRPr="000E4AB4">
        <w:t>dationer från 2012.</w:t>
      </w:r>
      <w:r w:rsidR="00EE2DA6">
        <w:t xml:space="preserve"> </w:t>
      </w:r>
      <w:r w:rsidR="002C243F">
        <w:t xml:space="preserve">Bakom </w:t>
      </w:r>
      <w:r w:rsidR="00F20DBE">
        <w:t xml:space="preserve">NNR </w:t>
      </w:r>
      <w:r w:rsidR="002C243F">
        <w:t>finns</w:t>
      </w:r>
      <w:r w:rsidR="00F20DBE">
        <w:t xml:space="preserve"> en stor mängd vetenskapliga studier där man ser hur </w:t>
      </w:r>
      <w:r w:rsidR="009619E8">
        <w:t>varierande</w:t>
      </w:r>
      <w:r w:rsidR="00F20DBE">
        <w:t xml:space="preserve"> kostmönster kan kopplas till olika hälsoeffekter</w:t>
      </w:r>
      <w:r w:rsidR="00F31344">
        <w:t>, positiva så väl som negativa</w:t>
      </w:r>
      <w:r w:rsidR="00F20DBE">
        <w:t>.</w:t>
      </w:r>
      <w:r w:rsidR="00F31344">
        <w:t xml:space="preserve"> I NNR tar man fasta på de matvanor och livsmedelsval </w:t>
      </w:r>
      <w:r w:rsidR="00790117">
        <w:t>som leder till bättre folkhälsa.</w:t>
      </w:r>
      <w:r>
        <w:t xml:space="preserve"> Bild 1.</w:t>
      </w:r>
    </w:p>
    <w:p w:rsidR="00A0358C" w:rsidRPr="002946CF" w:rsidRDefault="00790117" w:rsidP="002946CF">
      <w:pPr>
        <w:pStyle w:val="Ingetavstnd"/>
        <w:rPr>
          <w:b/>
        </w:rPr>
      </w:pPr>
      <w:r w:rsidRPr="002946CF">
        <w:rPr>
          <w:b/>
        </w:rPr>
        <w:t>Hälsa.</w:t>
      </w:r>
    </w:p>
    <w:p w:rsidR="002C243F" w:rsidRDefault="00EE2DA6" w:rsidP="002946CF">
      <w:pPr>
        <w:pStyle w:val="Ingetavstnd"/>
      </w:pPr>
      <w:r>
        <w:t>Matråden vägled</w:t>
      </w:r>
      <w:r w:rsidR="00790117">
        <w:t>er</w:t>
      </w:r>
      <w:r>
        <w:t xml:space="preserve"> till bättre matvanor</w:t>
      </w:r>
      <w:r w:rsidR="00F20DBE">
        <w:t xml:space="preserve"> med </w:t>
      </w:r>
      <w:r w:rsidR="002C243F">
        <w:t>måltider</w:t>
      </w:r>
      <w:r w:rsidR="00F20DBE">
        <w:t xml:space="preserve"> som minskar risken för </w:t>
      </w:r>
      <w:r w:rsidR="002C243F">
        <w:t xml:space="preserve">livsstilssjukdomar som </w:t>
      </w:r>
      <w:r w:rsidR="00F20DBE">
        <w:t>hjärt- och kärl</w:t>
      </w:r>
      <w:r w:rsidR="002C243F">
        <w:t>,</w:t>
      </w:r>
      <w:r w:rsidR="00F20DBE">
        <w:t xml:space="preserve"> övervikt, typ 2 di</w:t>
      </w:r>
      <w:r w:rsidR="00E62CF3">
        <w:t>a</w:t>
      </w:r>
      <w:r w:rsidR="00F20DBE">
        <w:t xml:space="preserve">betes och cancer. </w:t>
      </w:r>
      <w:r w:rsidR="002C243F" w:rsidRPr="000E4AB4">
        <w:t>Våra matvanor påverkar hälsa</w:t>
      </w:r>
      <w:r w:rsidR="002C243F">
        <w:t xml:space="preserve"> och </w:t>
      </w:r>
      <w:r w:rsidR="002C243F" w:rsidRPr="00ED0523">
        <w:t>humör, ork</w:t>
      </w:r>
      <w:r w:rsidR="002C243F">
        <w:t xml:space="preserve"> och prestation</w:t>
      </w:r>
      <w:r w:rsidR="00790117">
        <w:t>.</w:t>
      </w:r>
      <w:r w:rsidR="002C243F" w:rsidRPr="000E4AB4">
        <w:t xml:space="preserve"> </w:t>
      </w:r>
      <w:r w:rsidR="00C254D6">
        <w:t xml:space="preserve">Många är medvetna om detta och vill därför </w:t>
      </w:r>
      <w:r w:rsidR="002C243F" w:rsidRPr="000E4AB4">
        <w:t xml:space="preserve">kunna göra ett aktivt </w:t>
      </w:r>
      <w:r w:rsidR="002C243F" w:rsidRPr="00ED0523">
        <w:t>matv</w:t>
      </w:r>
      <w:r w:rsidR="002C243F" w:rsidRPr="000E4AB4">
        <w:t>al på restaurangen</w:t>
      </w:r>
      <w:r w:rsidR="00C254D6">
        <w:t xml:space="preserve">. Det måste därför vara </w:t>
      </w:r>
      <w:r w:rsidR="002C243F">
        <w:t xml:space="preserve">en </w:t>
      </w:r>
      <w:r w:rsidR="002C243F" w:rsidRPr="000E4AB4">
        <w:t>självklarhet</w:t>
      </w:r>
      <w:r w:rsidR="00C254D6">
        <w:t xml:space="preserve"> för både privata och offentliga restauranger att erbjuda ett hälsosamt alternativ </w:t>
      </w:r>
      <w:r w:rsidR="002C243F" w:rsidRPr="000E4AB4">
        <w:t xml:space="preserve">idag. </w:t>
      </w:r>
      <w:r w:rsidR="007A61C8">
        <w:t>En maträtt</w:t>
      </w:r>
      <w:r w:rsidR="007A61C8" w:rsidRPr="000E4AB4">
        <w:t xml:space="preserve"> </w:t>
      </w:r>
      <w:r w:rsidR="007A61C8">
        <w:t xml:space="preserve">som får märkas med </w:t>
      </w:r>
      <w:r w:rsidR="002C243F" w:rsidRPr="000E4AB4">
        <w:t xml:space="preserve">Nyckelhålet </w:t>
      </w:r>
      <w:r w:rsidR="00C254D6">
        <w:t>innebär</w:t>
      </w:r>
      <w:r w:rsidR="002C243F" w:rsidRPr="000E4AB4">
        <w:t xml:space="preserve"> </w:t>
      </w:r>
      <w:r w:rsidR="00E62CF3">
        <w:t xml:space="preserve">att </w:t>
      </w:r>
      <w:r w:rsidR="007A61C8">
        <w:t xml:space="preserve">maten står för </w:t>
      </w:r>
      <w:r w:rsidR="002C243F" w:rsidRPr="000E4AB4">
        <w:t xml:space="preserve">helhet och balans med mera </w:t>
      </w:r>
      <w:r w:rsidR="00C254D6" w:rsidRPr="000E4AB4">
        <w:t xml:space="preserve">fullkorn </w:t>
      </w:r>
      <w:r w:rsidR="00C254D6">
        <w:t xml:space="preserve">och </w:t>
      </w:r>
      <w:r w:rsidR="002C243F" w:rsidRPr="000E4AB4">
        <w:t>grönt, fettbalans, mindre salt och socker samt lagom mängd energi.</w:t>
      </w:r>
      <w:r w:rsidR="002946CF">
        <w:t xml:space="preserve"> </w:t>
      </w:r>
      <w:r w:rsidR="00E62CF3">
        <w:t xml:space="preserve">Mat som du mår bra av. </w:t>
      </w:r>
      <w:r w:rsidR="002946CF">
        <w:t>Bild 2.</w:t>
      </w:r>
    </w:p>
    <w:p w:rsidR="002946CF" w:rsidRDefault="002946CF" w:rsidP="002946CF">
      <w:pPr>
        <w:pStyle w:val="Ingetavstnd"/>
        <w:rPr>
          <w:b/>
        </w:rPr>
      </w:pPr>
      <w:r w:rsidRPr="002946CF">
        <w:rPr>
          <w:b/>
        </w:rPr>
        <w:t>Hållbar framtid.</w:t>
      </w:r>
    </w:p>
    <w:p w:rsidR="002F6DB8" w:rsidRDefault="00EE2DA6" w:rsidP="002F6DB8">
      <w:pPr>
        <w:pStyle w:val="Ingetavstnd"/>
      </w:pPr>
      <w:r w:rsidRPr="000E4AB4">
        <w:t>Totalt serveras det drygt 6 miljoner måltider varje dag på Foodservicemarknaden i Sverige. Den offentliga och den privata sektorn står för 3 miljoner måltider var. Totalt köper de in livsmedel för drygt 32 miljarder kronor. Utbudet av måltider är enormt och av skiftande kvalitet</w:t>
      </w:r>
      <w:r w:rsidR="002946CF">
        <w:t xml:space="preserve">. </w:t>
      </w:r>
      <w:r w:rsidR="00F76625">
        <w:t>Både h</w:t>
      </w:r>
      <w:r w:rsidRPr="000E4AB4">
        <w:t>älsa och miljö är viktiga hörnstenar i restaurangernas utvecklingsarbete</w:t>
      </w:r>
      <w:r w:rsidR="002946CF">
        <w:t>. De restauranger som satsar på Nyckelhålsmärkta måltider bidrar generellt till en</w:t>
      </w:r>
      <w:r w:rsidR="00C254D6">
        <w:t xml:space="preserve"> mer</w:t>
      </w:r>
      <w:r w:rsidR="002946CF">
        <w:t xml:space="preserve"> hållbar framtid eftersom måltiderna baserar sig på mer vegetabiliska råvaror som </w:t>
      </w:r>
      <w:r w:rsidR="002F6DB8">
        <w:t>matkorn</w:t>
      </w:r>
      <w:r w:rsidR="00F76625">
        <w:t>, fullkornspasta</w:t>
      </w:r>
      <w:r w:rsidR="002F6DB8">
        <w:t xml:space="preserve"> och potatis, </w:t>
      </w:r>
      <w:r w:rsidR="002946CF">
        <w:t>rotfrukter, baljväxter, grönsaker</w:t>
      </w:r>
      <w:r w:rsidR="002F6DB8">
        <w:t>, svamp, frukt och bär</w:t>
      </w:r>
      <w:r w:rsidR="00C254D6">
        <w:t xml:space="preserve"> samt </w:t>
      </w:r>
      <w:r w:rsidR="0050469C">
        <w:t xml:space="preserve">”lagom”- portioner av </w:t>
      </w:r>
      <w:r w:rsidR="00C254D6">
        <w:t>fisk, kyckling</w:t>
      </w:r>
      <w:r w:rsidR="0050469C">
        <w:t xml:space="preserve"> och</w:t>
      </w:r>
      <w:r w:rsidR="00C254D6">
        <w:t xml:space="preserve"> kött</w:t>
      </w:r>
      <w:r w:rsidR="002F6DB8">
        <w:t xml:space="preserve">. </w:t>
      </w:r>
    </w:p>
    <w:p w:rsidR="002F6DB8" w:rsidRDefault="002F6DB8" w:rsidP="002F6DB8">
      <w:pPr>
        <w:pStyle w:val="Ingetavstnd"/>
      </w:pPr>
      <w:r>
        <w:t xml:space="preserve">Genom att </w:t>
      </w:r>
      <w:r w:rsidR="002F0C76">
        <w:t xml:space="preserve">ställa </w:t>
      </w:r>
      <w:r w:rsidR="00E62CF3">
        <w:t>kvalitets</w:t>
      </w:r>
      <w:r w:rsidR="002F0C76">
        <w:t xml:space="preserve">krav och </w:t>
      </w:r>
      <w:r>
        <w:t xml:space="preserve">välja livsmedel efter säsong och </w:t>
      </w:r>
      <w:r w:rsidR="002F0C76">
        <w:t xml:space="preserve">som är </w:t>
      </w:r>
      <w:r>
        <w:t>närodla</w:t>
      </w:r>
      <w:r w:rsidR="00F76625">
        <w:t>de samt att</w:t>
      </w:r>
      <w:r>
        <w:t xml:space="preserve"> </w:t>
      </w:r>
      <w:r w:rsidR="002F0C76">
        <w:t xml:space="preserve">välja </w:t>
      </w:r>
      <w:r>
        <w:t>kött och mjölk som produceras med god djuromsorg</w:t>
      </w:r>
      <w:r w:rsidR="002F0C76">
        <w:t xml:space="preserve"> bidrar man </w:t>
      </w:r>
      <w:r w:rsidR="0050469C">
        <w:t xml:space="preserve">ytterligare </w:t>
      </w:r>
      <w:r w:rsidR="002F0C76">
        <w:t>till att minska miljö- och klimatbelastningen.</w:t>
      </w:r>
    </w:p>
    <w:p w:rsidR="002F0C76" w:rsidRDefault="002F0C76" w:rsidP="002F6DB8">
      <w:pPr>
        <w:pStyle w:val="Ingetavstnd"/>
        <w:rPr>
          <w:b/>
        </w:rPr>
      </w:pPr>
      <w:r w:rsidRPr="002F0C76">
        <w:rPr>
          <w:b/>
        </w:rPr>
        <w:t>Lustfyllt</w:t>
      </w:r>
      <w:r>
        <w:rPr>
          <w:b/>
        </w:rPr>
        <w:t>.</w:t>
      </w:r>
    </w:p>
    <w:p w:rsidR="0050469C" w:rsidRDefault="00F76625" w:rsidP="002F6DB8">
      <w:pPr>
        <w:pStyle w:val="Ingetavstnd"/>
      </w:pPr>
      <w:r w:rsidRPr="00F76625">
        <w:t xml:space="preserve">Maträtter och tillbehör </w:t>
      </w:r>
      <w:r>
        <w:t xml:space="preserve">ska locka med färger, former, dofter och smaker. Det är angeläget att lyfta fram livsmedlens egna, karaktäristiska aromer och smakämnen när man ska minska på saltet. </w:t>
      </w:r>
      <w:r w:rsidR="002F59BD">
        <w:t xml:space="preserve">Mera grönt </w:t>
      </w:r>
      <w:r>
        <w:t xml:space="preserve">ger färgrika maträtter. </w:t>
      </w:r>
      <w:r w:rsidR="002F59BD">
        <w:t xml:space="preserve">Genom att laga mer från grunden är det enklare </w:t>
      </w:r>
      <w:r w:rsidR="0050469C">
        <w:t>för köket att ha kontroll på fettkvalitet, salt och sockermängder. Dukning och servering ska tydligt informera gästerna om vilka maträtt på menyn och vilka tillbehör på grönsaksbuffén eller frukostbuffén som är det bästa hälsovalet genom att vara märkta med Nyckelhålet.</w:t>
      </w:r>
    </w:p>
    <w:p w:rsidR="0050469C" w:rsidRDefault="0050469C" w:rsidP="002F6DB8">
      <w:pPr>
        <w:pStyle w:val="Ingetavstnd"/>
        <w:rPr>
          <w:b/>
        </w:rPr>
      </w:pPr>
      <w:r w:rsidRPr="0050469C">
        <w:rPr>
          <w:b/>
        </w:rPr>
        <w:lastRenderedPageBreak/>
        <w:t>Kunskap</w:t>
      </w:r>
      <w:r w:rsidR="00167ED5">
        <w:rPr>
          <w:b/>
        </w:rPr>
        <w:t xml:space="preserve"> och utbildning</w:t>
      </w:r>
    </w:p>
    <w:p w:rsidR="00167ED5" w:rsidRDefault="00167ED5" w:rsidP="002F6DB8">
      <w:pPr>
        <w:pStyle w:val="Ingetavstnd"/>
      </w:pPr>
      <w:r>
        <w:t xml:space="preserve">Att ställa om från restaurang till Nyckelhålsrestaurang behövs kunskap och tid för att lära sig profilen och ändra i process och rutiner. </w:t>
      </w:r>
      <w:r w:rsidR="0050469C" w:rsidRPr="0050469C">
        <w:t xml:space="preserve">Hushållningssällskapet erbjuder </w:t>
      </w:r>
      <w:r>
        <w:t>personalen grundutbildning och</w:t>
      </w:r>
      <w:r w:rsidR="00686DF5">
        <w:t xml:space="preserve"> </w:t>
      </w:r>
      <w:r>
        <w:t xml:space="preserve">ledarutbildning. Vi stöttar också med coachning per telefon eller på plats med rutinerade kockar. Från start till </w:t>
      </w:r>
      <w:r w:rsidR="00686DF5">
        <w:t xml:space="preserve">certifiering med </w:t>
      </w:r>
      <w:r w:rsidR="00E62CF3">
        <w:t>ett avslutande kvalitets</w:t>
      </w:r>
      <w:r>
        <w:t xml:space="preserve">kontrollbesök </w:t>
      </w:r>
      <w:r w:rsidR="007A2B62">
        <w:t xml:space="preserve">måste </w:t>
      </w:r>
      <w:r>
        <w:t>restaurangen räkna med minst 3 månader</w:t>
      </w:r>
      <w:r w:rsidR="007A2B62">
        <w:t>s omställningstid</w:t>
      </w:r>
      <w:r>
        <w:t xml:space="preserve">. </w:t>
      </w:r>
    </w:p>
    <w:p w:rsidR="0050469C" w:rsidRDefault="00167ED5" w:rsidP="002F6DB8">
      <w:pPr>
        <w:pStyle w:val="Ingetavstnd"/>
        <w:rPr>
          <w:b/>
        </w:rPr>
      </w:pPr>
      <w:r w:rsidRPr="00167ED5">
        <w:rPr>
          <w:b/>
        </w:rPr>
        <w:t xml:space="preserve">Nyckelhålscertifikat </w:t>
      </w:r>
    </w:p>
    <w:p w:rsidR="009743E3" w:rsidRDefault="00167ED5" w:rsidP="002F6DB8">
      <w:pPr>
        <w:pStyle w:val="Ingetavstnd"/>
      </w:pPr>
      <w:r>
        <w:t>Varje år får restaurangen ett besök av en kontrollant som i dialog följer upp de Villkor som gä</w:t>
      </w:r>
      <w:r w:rsidR="00686DF5">
        <w:t>ller</w:t>
      </w:r>
      <w:r w:rsidR="009743E3">
        <w:t xml:space="preserve">, </w:t>
      </w:r>
      <w:r w:rsidR="007A2B62">
        <w:t xml:space="preserve">man diskuterar samtidigt </w:t>
      </w:r>
      <w:r w:rsidR="009743E3">
        <w:t xml:space="preserve">vad som </w:t>
      </w:r>
      <w:r w:rsidR="007A2B62">
        <w:t>fungerar</w:t>
      </w:r>
      <w:r w:rsidR="009743E3">
        <w:t xml:space="preserve"> smidigt och vad som är krångligt och kan förbättras.</w:t>
      </w:r>
      <w:r w:rsidR="00686DF5">
        <w:t xml:space="preserve"> </w:t>
      </w:r>
      <w:r w:rsidR="007A2B62">
        <w:t>Det ska vara enkelt för restaurangen att arbeta med Villkoren.</w:t>
      </w:r>
    </w:p>
    <w:p w:rsidR="007A61C8" w:rsidRPr="007A61C8" w:rsidRDefault="007A61C8" w:rsidP="002F6DB8">
      <w:pPr>
        <w:pStyle w:val="Ingetavstnd"/>
        <w:rPr>
          <w:b/>
        </w:rPr>
      </w:pPr>
      <w:r w:rsidRPr="007A61C8">
        <w:rPr>
          <w:b/>
        </w:rPr>
        <w:t>Gäst</w:t>
      </w:r>
    </w:p>
    <w:p w:rsidR="00686DF5" w:rsidRDefault="00686DF5" w:rsidP="002F6DB8">
      <w:pPr>
        <w:pStyle w:val="Ingetavstnd"/>
      </w:pPr>
      <w:r>
        <w:t>Som gäst ska man i entrén tydligt kunna se certifikatet för Nyckelhålet på restaurang.</w:t>
      </w:r>
      <w:r w:rsidR="009743E3">
        <w:t xml:space="preserve"> </w:t>
      </w:r>
      <w:r>
        <w:t xml:space="preserve">Inne i restaurangen ska gästen </w:t>
      </w:r>
      <w:r w:rsidR="007A2B62">
        <w:t>snabbt</w:t>
      </w:r>
      <w:r>
        <w:t xml:space="preserve"> kunna </w:t>
      </w:r>
      <w:r w:rsidR="007A2B62">
        <w:t>av</w:t>
      </w:r>
      <w:r>
        <w:t xml:space="preserve">göra </w:t>
      </w:r>
      <w:r w:rsidR="007A2B62">
        <w:t xml:space="preserve">vilket som är </w:t>
      </w:r>
      <w:r>
        <w:t>ett hälsosamt val</w:t>
      </w:r>
      <w:r w:rsidR="007A61C8">
        <w:t xml:space="preserve"> från menytavlan eller marsedeln </w:t>
      </w:r>
      <w:r>
        <w:t xml:space="preserve">och </w:t>
      </w:r>
      <w:r w:rsidR="007A2B62">
        <w:t xml:space="preserve">vid bordet </w:t>
      </w:r>
      <w:r w:rsidR="007A61C8">
        <w:t xml:space="preserve">få </w:t>
      </w:r>
      <w:r>
        <w:t>njuta av en lustfylld, sinnlig måltid.</w:t>
      </w:r>
    </w:p>
    <w:p w:rsidR="00686DF5" w:rsidRDefault="009619E8" w:rsidP="002F6DB8">
      <w:pPr>
        <w:pStyle w:val="Ingetavstnd"/>
      </w:pPr>
      <w:r>
        <w:t>Den 4 november</w:t>
      </w:r>
      <w:r w:rsidRPr="000E4AB4">
        <w:t xml:space="preserve"> </w:t>
      </w:r>
      <w:r>
        <w:t>fyller N</w:t>
      </w:r>
      <w:r w:rsidR="00566D4B" w:rsidRPr="000E4AB4">
        <w:t xml:space="preserve">yckelhålet 25 år. </w:t>
      </w:r>
      <w:r w:rsidR="00566D4B">
        <w:t xml:space="preserve">Då hoppas vi att du kan fira </w:t>
      </w:r>
      <w:r>
        <w:t xml:space="preserve">det på en certifierad </w:t>
      </w:r>
      <w:r w:rsidR="00566D4B" w:rsidRPr="000E4AB4">
        <w:t>Nyckelhål</w:t>
      </w:r>
      <w:r>
        <w:t>srestaurang</w:t>
      </w:r>
      <w:r w:rsidR="007A61C8">
        <w:t xml:space="preserve"> nära dig.</w:t>
      </w:r>
      <w:r w:rsidR="00566D4B" w:rsidRPr="000E4AB4">
        <w:t xml:space="preserve"> </w:t>
      </w:r>
      <w:r w:rsidR="00566D4B">
        <w:t xml:space="preserve"> </w:t>
      </w:r>
    </w:p>
    <w:p w:rsidR="0050469C" w:rsidRDefault="00686DF5" w:rsidP="002F6DB8">
      <w:pPr>
        <w:pStyle w:val="Ingetavstnd"/>
      </w:pPr>
      <w:r>
        <w:t xml:space="preserve"> </w:t>
      </w:r>
      <w:r w:rsidR="00167ED5">
        <w:t xml:space="preserve"> </w:t>
      </w:r>
    </w:p>
    <w:p w:rsidR="00EE2DA6" w:rsidRDefault="00EE2DA6" w:rsidP="006A1D7D">
      <w:pPr>
        <w:pStyle w:val="Ingetavstnd"/>
      </w:pPr>
    </w:p>
    <w:p w:rsidR="009743E3" w:rsidRDefault="009743E3" w:rsidP="006A1D7D">
      <w:pPr>
        <w:pStyle w:val="Ingetavstnd"/>
      </w:pPr>
      <w:r>
        <w:t>Bild 1</w:t>
      </w:r>
    </w:p>
    <w:p w:rsidR="009743E3" w:rsidRDefault="009743E3" w:rsidP="006A1D7D">
      <w:pPr>
        <w:pStyle w:val="Ingetavstnd"/>
      </w:pPr>
      <w:r w:rsidRPr="0086773B">
        <w:t>I förhållande till hur vi äter idag är det önskvärt med följande förändringar:</w:t>
      </w:r>
    </w:p>
    <w:p w:rsidR="009743E3" w:rsidRDefault="009743E3" w:rsidP="006A1D7D">
      <w:pPr>
        <w:pStyle w:val="Ingetavstnd"/>
      </w:pPr>
      <w:r w:rsidRPr="009743E3">
        <w:rPr>
          <w:noProof/>
          <w:lang w:eastAsia="sv-SE"/>
        </w:rPr>
        <w:drawing>
          <wp:inline distT="0" distB="0" distL="0" distR="0">
            <wp:extent cx="4537677" cy="3283085"/>
            <wp:effectExtent l="57150" t="38100" r="91473" b="50665"/>
            <wp:docPr id="8" name="Bild 1" descr="öka-minska NNR 5 SLV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öka-minska NNR 5 SLV 20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38436" cy="3283634"/>
                    </a:xfrm>
                    <a:prstGeom prst="rect">
                      <a:avLst/>
                    </a:prstGeom>
                    <a:no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pic:spPr>
                </pic:pic>
              </a:graphicData>
            </a:graphic>
          </wp:inline>
        </w:drawing>
      </w:r>
    </w:p>
    <w:p w:rsidR="009743E3" w:rsidRDefault="009743E3" w:rsidP="009743E3">
      <w:pPr>
        <w:pStyle w:val="Lpandetext"/>
      </w:pPr>
      <w:r>
        <w:t xml:space="preserve"> Källa Livsmedelsverket</w:t>
      </w:r>
    </w:p>
    <w:p w:rsidR="009743E3" w:rsidRDefault="009743E3" w:rsidP="006A1D7D">
      <w:pPr>
        <w:pStyle w:val="Ingetavstnd"/>
      </w:pPr>
    </w:p>
    <w:p w:rsidR="009743E3" w:rsidRDefault="009743E3" w:rsidP="006A1D7D">
      <w:pPr>
        <w:pStyle w:val="Ingetavstnd"/>
      </w:pPr>
    </w:p>
    <w:p w:rsidR="009743E3" w:rsidRDefault="009743E3" w:rsidP="006A1D7D">
      <w:pPr>
        <w:pStyle w:val="Ingetavstnd"/>
      </w:pPr>
    </w:p>
    <w:p w:rsidR="009743E3" w:rsidRDefault="009743E3" w:rsidP="006A1D7D">
      <w:pPr>
        <w:pStyle w:val="Ingetavstnd"/>
      </w:pPr>
    </w:p>
    <w:p w:rsidR="009743E3" w:rsidRDefault="007A61C8" w:rsidP="006A1D7D">
      <w:pPr>
        <w:pStyle w:val="Ingetavstnd"/>
      </w:pPr>
      <w:r w:rsidRPr="007A61C8">
        <w:rPr>
          <w:noProof/>
          <w:lang w:eastAsia="sv-SE"/>
        </w:rPr>
        <w:drawing>
          <wp:inline distT="0" distB="0" distL="0" distR="0">
            <wp:extent cx="942975" cy="803845"/>
            <wp:effectExtent l="19050" t="0" r="0"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950129" cy="809944"/>
                    </a:xfrm>
                    <a:prstGeom prst="rect">
                      <a:avLst/>
                    </a:prstGeom>
                    <a:noFill/>
                    <a:ln w="9525">
                      <a:noFill/>
                      <a:miter lim="800000"/>
                      <a:headEnd/>
                      <a:tailEnd/>
                    </a:ln>
                  </pic:spPr>
                </pic:pic>
              </a:graphicData>
            </a:graphic>
          </wp:inline>
        </w:drawing>
      </w:r>
      <w:r>
        <w:t xml:space="preserve"> Detta märke får användas av de restauranger som är certifierade i Sverige och Danmark.</w:t>
      </w:r>
      <w:r w:rsidR="008F0C54">
        <w:t xml:space="preserve"> På </w:t>
      </w:r>
      <w:proofErr w:type="spellStart"/>
      <w:r w:rsidR="008F0C54">
        <w:t>Födevaerelsestyrelsen</w:t>
      </w:r>
      <w:proofErr w:type="spellEnd"/>
      <w:r w:rsidR="008F0C54">
        <w:t xml:space="preserve"> i </w:t>
      </w:r>
      <w:r>
        <w:t>Danmark</w:t>
      </w:r>
      <w:r w:rsidR="008F0C54">
        <w:t xml:space="preserve"> har man </w:t>
      </w:r>
      <w:r w:rsidR="007A2B62">
        <w:t xml:space="preserve">under flera år </w:t>
      </w:r>
      <w:r w:rsidR="008F0C54">
        <w:t>arbetat intensivt med Nyckelhålet på restaurang och nått stora framgångar.</w:t>
      </w:r>
      <w:r>
        <w:t xml:space="preserve"> </w:t>
      </w:r>
    </w:p>
    <w:p w:rsidR="009743E3" w:rsidRDefault="009743E3" w:rsidP="006A1D7D">
      <w:pPr>
        <w:pStyle w:val="Ingetavstnd"/>
      </w:pPr>
    </w:p>
    <w:p w:rsidR="009743E3" w:rsidRDefault="009743E3" w:rsidP="006A1D7D">
      <w:pPr>
        <w:pStyle w:val="Ingetavstnd"/>
      </w:pPr>
    </w:p>
    <w:p w:rsidR="009743E3" w:rsidRDefault="009743E3" w:rsidP="006A1D7D">
      <w:pPr>
        <w:pStyle w:val="Ingetavstnd"/>
      </w:pPr>
    </w:p>
    <w:p w:rsidR="009743E3" w:rsidRDefault="009743E3" w:rsidP="006A1D7D">
      <w:pPr>
        <w:pStyle w:val="Ingetavstnd"/>
      </w:pPr>
    </w:p>
    <w:p w:rsidR="009743E3" w:rsidRDefault="009743E3" w:rsidP="006A1D7D">
      <w:pPr>
        <w:pStyle w:val="Ingetavstnd"/>
      </w:pPr>
    </w:p>
    <w:p w:rsidR="009743E3" w:rsidRDefault="009743E3" w:rsidP="006A1D7D">
      <w:pPr>
        <w:pStyle w:val="Ingetavstnd"/>
      </w:pPr>
    </w:p>
    <w:p w:rsidR="009743E3" w:rsidRDefault="009743E3" w:rsidP="006A1D7D">
      <w:pPr>
        <w:pStyle w:val="Ingetavstnd"/>
      </w:pPr>
    </w:p>
    <w:p w:rsidR="009743E3" w:rsidRDefault="009743E3" w:rsidP="006A1D7D">
      <w:pPr>
        <w:pStyle w:val="Ingetavstnd"/>
      </w:pPr>
    </w:p>
    <w:p w:rsidR="009743E3" w:rsidRDefault="009743E3" w:rsidP="006A1D7D">
      <w:pPr>
        <w:pStyle w:val="Ingetavstnd"/>
      </w:pPr>
      <w:r>
        <w:t>Bild 2</w:t>
      </w:r>
    </w:p>
    <w:p w:rsidR="009743E3" w:rsidRDefault="009743E3" w:rsidP="006A1D7D">
      <w:pPr>
        <w:pStyle w:val="Ingetavstnd"/>
      </w:pPr>
    </w:p>
    <w:p w:rsidR="00351C37" w:rsidRDefault="009743E3" w:rsidP="006A1D7D">
      <w:pPr>
        <w:pStyle w:val="Ingetavstnd"/>
      </w:pPr>
      <w:r>
        <w:t xml:space="preserve">En Nyckelhålsmärkt maträtt </w:t>
      </w:r>
      <w:r w:rsidR="00351C37" w:rsidRPr="00351C37">
        <w:rPr>
          <w:noProof/>
          <w:lang w:eastAsia="sv-SE"/>
        </w:rPr>
        <w:drawing>
          <wp:inline distT="0" distB="0" distL="0" distR="0">
            <wp:extent cx="285750" cy="287763"/>
            <wp:effectExtent l="19050" t="0" r="0" b="0"/>
            <wp:docPr id="13" name="Bildobjekt 17" descr="nyckelhal_fa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ckelhal_farg.jpg"/>
                    <pic:cNvPicPr/>
                  </pic:nvPicPr>
                  <pic:blipFill>
                    <a:blip r:embed="rId7"/>
                    <a:stretch>
                      <a:fillRect/>
                    </a:stretch>
                  </pic:blipFill>
                  <pic:spPr>
                    <a:xfrm>
                      <a:off x="0" y="0"/>
                      <a:ext cx="286699" cy="288718"/>
                    </a:xfrm>
                    <a:prstGeom prst="rect">
                      <a:avLst/>
                    </a:prstGeom>
                  </pic:spPr>
                </pic:pic>
              </a:graphicData>
            </a:graphic>
          </wp:inline>
        </w:drawing>
      </w:r>
      <w:r w:rsidR="00351C37">
        <w:t xml:space="preserve">   har bra energi- och fettbalans, </w:t>
      </w:r>
    </w:p>
    <w:p w:rsidR="009743E3" w:rsidRDefault="009743E3" w:rsidP="006A1D7D">
      <w:pPr>
        <w:pStyle w:val="Ingetavstnd"/>
      </w:pPr>
      <w:r>
        <w:t>innehåller mer fullkorn och grönt</w:t>
      </w:r>
      <w:r w:rsidR="00351C37">
        <w:t>, m</w:t>
      </w:r>
      <w:r>
        <w:t>indre salt och socker</w:t>
      </w:r>
      <w:r w:rsidR="00351C37">
        <w:t xml:space="preserve">.  </w:t>
      </w:r>
    </w:p>
    <w:p w:rsidR="009743E3" w:rsidRDefault="00351C37" w:rsidP="006A1D7D">
      <w:pPr>
        <w:pStyle w:val="Ingetavstnd"/>
      </w:pPr>
      <w:r>
        <w:t xml:space="preserve"> </w:t>
      </w:r>
      <w:r w:rsidR="009743E3" w:rsidRPr="002946CF">
        <w:rPr>
          <w:noProof/>
          <w:lang w:eastAsia="sv-SE"/>
        </w:rPr>
        <w:drawing>
          <wp:inline distT="0" distB="0" distL="0" distR="0">
            <wp:extent cx="2447925" cy="3671889"/>
            <wp:effectExtent l="19050" t="38100" r="104775" b="42861"/>
            <wp:docPr id="9" name="Bildobjekt 17" descr="_MG_1982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1982_V2.jpg"/>
                    <pic:cNvPicPr/>
                  </pic:nvPicPr>
                  <pic:blipFill>
                    <a:blip r:embed="rId8" cstate="print"/>
                    <a:stretch>
                      <a:fillRect/>
                    </a:stretch>
                  </pic:blipFill>
                  <pic:spPr>
                    <a:xfrm>
                      <a:off x="0" y="0"/>
                      <a:ext cx="2450553" cy="3675830"/>
                    </a:xfrm>
                    <a:prstGeom prst="rect">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pic:spPr>
                </pic:pic>
              </a:graphicData>
            </a:graphic>
          </wp:inline>
        </w:drawing>
      </w:r>
    </w:p>
    <w:p w:rsidR="00351C37" w:rsidRDefault="00351C37" w:rsidP="006A1D7D">
      <w:pPr>
        <w:pStyle w:val="Ingetavstnd"/>
      </w:pPr>
    </w:p>
    <w:p w:rsidR="00351C37" w:rsidRDefault="00351C37" w:rsidP="006A1D7D">
      <w:pPr>
        <w:pStyle w:val="Ingetavstnd"/>
      </w:pPr>
    </w:p>
    <w:p w:rsidR="009743E3" w:rsidRDefault="00351C37" w:rsidP="006A1D7D">
      <w:pPr>
        <w:pStyle w:val="Ingetavstnd"/>
      </w:pPr>
      <w:r w:rsidRPr="00656DBA">
        <w:rPr>
          <w:noProof/>
          <w:lang w:eastAsia="sv-SE"/>
        </w:rPr>
        <w:drawing>
          <wp:inline distT="0" distB="0" distL="0" distR="0">
            <wp:extent cx="285750" cy="287763"/>
            <wp:effectExtent l="19050" t="0" r="0" b="0"/>
            <wp:docPr id="12" name="Bildobjekt 17" descr="nyckelhal_fa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ckelhal_farg.jpg"/>
                    <pic:cNvPicPr/>
                  </pic:nvPicPr>
                  <pic:blipFill>
                    <a:blip r:embed="rId7"/>
                    <a:stretch>
                      <a:fillRect/>
                    </a:stretch>
                  </pic:blipFill>
                  <pic:spPr>
                    <a:xfrm>
                      <a:off x="0" y="0"/>
                      <a:ext cx="286699" cy="288718"/>
                    </a:xfrm>
                    <a:prstGeom prst="rect">
                      <a:avLst/>
                    </a:prstGeom>
                  </pic:spPr>
                </pic:pic>
              </a:graphicData>
            </a:graphic>
          </wp:inline>
        </w:drawing>
      </w:r>
      <w:r>
        <w:t xml:space="preserve">   Livsmedelsverkets registrerade märke för Nyckelhålet.</w:t>
      </w:r>
    </w:p>
    <w:p w:rsidR="009743E3" w:rsidRDefault="009743E3" w:rsidP="006A1D7D">
      <w:pPr>
        <w:pStyle w:val="Ingetavstnd"/>
      </w:pPr>
    </w:p>
    <w:p w:rsidR="009743E3" w:rsidRDefault="009743E3" w:rsidP="006A1D7D">
      <w:pPr>
        <w:pStyle w:val="Ingetavstnd"/>
      </w:pPr>
    </w:p>
    <w:p w:rsidR="009743E3" w:rsidRDefault="009743E3" w:rsidP="006A1D7D">
      <w:pPr>
        <w:pStyle w:val="Ingetavstnd"/>
      </w:pPr>
    </w:p>
    <w:p w:rsidR="00EE2DA6" w:rsidRDefault="00351C37" w:rsidP="006A1D7D">
      <w:pPr>
        <w:pStyle w:val="Ingetavstnd"/>
      </w:pPr>
      <w:r>
        <w:t>Bilder på Nyckelhålsmärkta maträtter. Välj en eller flera</w:t>
      </w:r>
      <w:r w:rsidR="00566D4B">
        <w:t>. Fotograf Linda Romppala</w:t>
      </w:r>
    </w:p>
    <w:p w:rsidR="00EE2DA6" w:rsidRDefault="00EE2DA6" w:rsidP="006A1D7D">
      <w:pPr>
        <w:pStyle w:val="Ingetavstnd"/>
      </w:pPr>
    </w:p>
    <w:p w:rsidR="00EE2DA6" w:rsidRDefault="00351C37" w:rsidP="006A1D7D">
      <w:pPr>
        <w:pStyle w:val="Ingetavstnd"/>
      </w:pPr>
      <w:r>
        <w:rPr>
          <w:noProof/>
          <w:lang w:eastAsia="sv-SE"/>
        </w:rPr>
        <w:drawing>
          <wp:anchor distT="0" distB="0" distL="114300" distR="114300" simplePos="0" relativeHeight="251659264" behindDoc="1" locked="0" layoutInCell="1" allowOverlap="1">
            <wp:simplePos x="0" y="0"/>
            <wp:positionH relativeFrom="column">
              <wp:posOffset>-118745</wp:posOffset>
            </wp:positionH>
            <wp:positionV relativeFrom="paragraph">
              <wp:posOffset>50165</wp:posOffset>
            </wp:positionV>
            <wp:extent cx="2619375" cy="1758950"/>
            <wp:effectExtent l="76200" t="38100" r="104775" b="50800"/>
            <wp:wrapTight wrapText="bothSides">
              <wp:wrapPolygon edited="0">
                <wp:start x="0" y="-468"/>
                <wp:lineTo x="-628" y="1170"/>
                <wp:lineTo x="-628" y="14504"/>
                <wp:lineTo x="0" y="22224"/>
                <wp:lineTo x="21679" y="22224"/>
                <wp:lineTo x="21836" y="22224"/>
                <wp:lineTo x="22150" y="21990"/>
                <wp:lineTo x="22307" y="18481"/>
                <wp:lineTo x="22307" y="3275"/>
                <wp:lineTo x="22464" y="1871"/>
                <wp:lineTo x="22150" y="-234"/>
                <wp:lineTo x="21679" y="-468"/>
                <wp:lineTo x="0" y="-468"/>
              </wp:wrapPolygon>
            </wp:wrapTight>
            <wp:docPr id="32" name="Bildobjekt 31" descr="_MG_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2040.jpg"/>
                    <pic:cNvPicPr/>
                  </pic:nvPicPr>
                  <pic:blipFill>
                    <a:blip r:embed="rId9" cstate="print"/>
                    <a:stretch>
                      <a:fillRect/>
                    </a:stretch>
                  </pic:blipFill>
                  <pic:spPr>
                    <a:xfrm>
                      <a:off x="0" y="0"/>
                      <a:ext cx="2619375" cy="1758950"/>
                    </a:xfrm>
                    <a:prstGeom prst="rect">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pic:spPr>
                </pic:pic>
              </a:graphicData>
            </a:graphic>
          </wp:anchor>
        </w:drawing>
      </w:r>
    </w:p>
    <w:p w:rsidR="00EE2DA6" w:rsidRDefault="00EE2DA6" w:rsidP="006A1D7D">
      <w:pPr>
        <w:pStyle w:val="Ingetavstnd"/>
      </w:pPr>
    </w:p>
    <w:p w:rsidR="00EE2DA6" w:rsidRDefault="00EE2DA6" w:rsidP="006A1D7D">
      <w:pPr>
        <w:pStyle w:val="Ingetavstnd"/>
      </w:pPr>
    </w:p>
    <w:p w:rsidR="00EE2DA6" w:rsidRDefault="00EE2DA6" w:rsidP="006A1D7D">
      <w:pPr>
        <w:pStyle w:val="Ingetavstnd"/>
      </w:pPr>
    </w:p>
    <w:p w:rsidR="00EE2DA6" w:rsidRDefault="00EE2DA6" w:rsidP="006A1D7D">
      <w:pPr>
        <w:pStyle w:val="Ingetavstnd"/>
      </w:pPr>
    </w:p>
    <w:p w:rsidR="00EE2DA6" w:rsidRDefault="00EE2DA6" w:rsidP="006A1D7D">
      <w:pPr>
        <w:pStyle w:val="Ingetavstnd"/>
      </w:pPr>
    </w:p>
    <w:p w:rsidR="00EE2DA6" w:rsidRDefault="00EE2DA6" w:rsidP="006A1D7D">
      <w:pPr>
        <w:pStyle w:val="Ingetavstnd"/>
      </w:pPr>
    </w:p>
    <w:p w:rsidR="00EE2DA6" w:rsidRDefault="00EE2DA6" w:rsidP="006A1D7D">
      <w:pPr>
        <w:pStyle w:val="Ingetavstnd"/>
      </w:pPr>
    </w:p>
    <w:p w:rsidR="00EE2DA6" w:rsidRDefault="00EE2DA6" w:rsidP="006A1D7D">
      <w:pPr>
        <w:pStyle w:val="Ingetavstnd"/>
      </w:pPr>
    </w:p>
    <w:p w:rsidR="00EE2DA6" w:rsidRDefault="00EE2DA6" w:rsidP="006A1D7D">
      <w:pPr>
        <w:pStyle w:val="Ingetavstnd"/>
      </w:pPr>
    </w:p>
    <w:p w:rsidR="00EE2DA6" w:rsidRDefault="00EE2DA6" w:rsidP="006A1D7D">
      <w:pPr>
        <w:pStyle w:val="Ingetavstnd"/>
      </w:pPr>
    </w:p>
    <w:p w:rsidR="00EE2DA6" w:rsidRDefault="00351C37" w:rsidP="006A1D7D">
      <w:pPr>
        <w:pStyle w:val="Ingetavstnd"/>
      </w:pPr>
      <w:r>
        <w:t xml:space="preserve">Pizza med grahamsmjöl i degen och mycket grönt som </w:t>
      </w:r>
      <w:proofErr w:type="spellStart"/>
      <w:r>
        <w:t>topping</w:t>
      </w:r>
      <w:proofErr w:type="spellEnd"/>
      <w:r>
        <w:t>. En fräsch pizzasallad med vitkål och rapsoljedressing</w:t>
      </w:r>
    </w:p>
    <w:p w:rsidR="00EE2DA6" w:rsidRDefault="00EE2DA6" w:rsidP="006A1D7D">
      <w:pPr>
        <w:pStyle w:val="Ingetavstnd"/>
      </w:pPr>
    </w:p>
    <w:p w:rsidR="00EE2DA6" w:rsidRDefault="00EE2DA6" w:rsidP="006A1D7D">
      <w:pPr>
        <w:pStyle w:val="Ingetavstnd"/>
      </w:pPr>
    </w:p>
    <w:p w:rsidR="00EE2DA6" w:rsidRDefault="00EE2DA6" w:rsidP="006A1D7D">
      <w:pPr>
        <w:pStyle w:val="Ingetavstnd"/>
      </w:pPr>
    </w:p>
    <w:p w:rsidR="00B004E2" w:rsidRDefault="00566D4B" w:rsidP="006A1D7D">
      <w:pPr>
        <w:pStyle w:val="Ingetavstnd"/>
      </w:pPr>
      <w:r>
        <w:t>Kålpudding med potatis och rårörda lingon.</w:t>
      </w:r>
    </w:p>
    <w:p w:rsidR="00B004E2" w:rsidRDefault="00B004E2" w:rsidP="006A1D7D">
      <w:pPr>
        <w:pStyle w:val="Ingetavstnd"/>
      </w:pPr>
    </w:p>
    <w:p w:rsidR="00D54FFC" w:rsidRDefault="00566D4B" w:rsidP="006A1D7D">
      <w:pPr>
        <w:pStyle w:val="Ingetavstnd"/>
      </w:pPr>
      <w:r w:rsidRPr="00566D4B">
        <w:rPr>
          <w:noProof/>
          <w:lang w:eastAsia="sv-SE"/>
        </w:rPr>
        <w:drawing>
          <wp:inline distT="0" distB="0" distL="0" distR="0">
            <wp:extent cx="4000358" cy="2666464"/>
            <wp:effectExtent l="38100" t="38100" r="57292" b="38636"/>
            <wp:docPr id="14" name="Bildobjekt 16" descr="Kålpud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ålpudding.jpg"/>
                    <pic:cNvPicPr/>
                  </pic:nvPicPr>
                  <pic:blipFill>
                    <a:blip r:embed="rId10" cstate="print"/>
                    <a:stretch>
                      <a:fillRect/>
                    </a:stretch>
                  </pic:blipFill>
                  <pic:spPr>
                    <a:xfrm>
                      <a:off x="0" y="0"/>
                      <a:ext cx="4002738" cy="2668050"/>
                    </a:xfrm>
                    <a:prstGeom prst="rect">
                      <a:avLst/>
                    </a:prstGeom>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pic:spPr>
                </pic:pic>
              </a:graphicData>
            </a:graphic>
          </wp:inline>
        </w:drawing>
      </w:r>
    </w:p>
    <w:p w:rsidR="00566D4B" w:rsidRDefault="00566D4B" w:rsidP="006A1D7D">
      <w:pPr>
        <w:pStyle w:val="Ingetavstnd"/>
      </w:pPr>
    </w:p>
    <w:p w:rsidR="00566D4B" w:rsidRDefault="00566D4B" w:rsidP="006A1D7D">
      <w:pPr>
        <w:pStyle w:val="Ingetavstnd"/>
      </w:pPr>
    </w:p>
    <w:p w:rsidR="00566D4B" w:rsidRDefault="00566D4B" w:rsidP="006A1D7D">
      <w:pPr>
        <w:pStyle w:val="Ingetavstnd"/>
      </w:pPr>
    </w:p>
    <w:p w:rsidR="00566D4B" w:rsidRDefault="00566D4B" w:rsidP="006A1D7D">
      <w:pPr>
        <w:pStyle w:val="Ingetavstnd"/>
      </w:pPr>
      <w:r>
        <w:t>Ugnsbakad picnic- bog med matvete, brysselkål och rödkål och kryddig äppelchutney.</w:t>
      </w:r>
    </w:p>
    <w:p w:rsidR="00566D4B" w:rsidRDefault="007A2B62" w:rsidP="006A1D7D">
      <w:pPr>
        <w:pStyle w:val="Ingetavstnd"/>
      </w:pPr>
      <w:r>
        <w:rPr>
          <w:noProof/>
          <w:lang w:eastAsia="sv-SE"/>
        </w:rPr>
        <w:drawing>
          <wp:anchor distT="0" distB="0" distL="114300" distR="114300" simplePos="0" relativeHeight="251663360" behindDoc="1" locked="0" layoutInCell="1" allowOverlap="1">
            <wp:simplePos x="0" y="0"/>
            <wp:positionH relativeFrom="column">
              <wp:posOffset>-23495</wp:posOffset>
            </wp:positionH>
            <wp:positionV relativeFrom="paragraph">
              <wp:posOffset>132080</wp:posOffset>
            </wp:positionV>
            <wp:extent cx="3886200" cy="2599055"/>
            <wp:effectExtent l="38100" t="38100" r="57150" b="48895"/>
            <wp:wrapTight wrapText="bothSides">
              <wp:wrapPolygon edited="0">
                <wp:start x="-212" y="-317"/>
                <wp:lineTo x="-212" y="22006"/>
                <wp:lineTo x="21812" y="22006"/>
                <wp:lineTo x="21918" y="20107"/>
                <wp:lineTo x="21918" y="2216"/>
                <wp:lineTo x="21812" y="-158"/>
                <wp:lineTo x="21812" y="-317"/>
                <wp:lineTo x="-212" y="-317"/>
              </wp:wrapPolygon>
            </wp:wrapTight>
            <wp:docPr id="15" name="Bild 37" descr="Nyckehåletpickn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yckehåletpickni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6200" cy="2599055"/>
                    </a:xfrm>
                    <a:prstGeom prst="rect">
                      <a:avLst/>
                    </a:prstGeom>
                    <a:noFill/>
                    <a:ln>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pic:spPr>
                </pic:pic>
              </a:graphicData>
            </a:graphic>
          </wp:anchor>
        </w:drawing>
      </w:r>
    </w:p>
    <w:p w:rsidR="007A2B62" w:rsidRDefault="007A2B62" w:rsidP="006A1D7D">
      <w:pPr>
        <w:pStyle w:val="Ingetavstnd"/>
      </w:pPr>
      <w:r>
        <w:br/>
      </w:r>
    </w:p>
    <w:p w:rsidR="007A2B62" w:rsidRDefault="007A2B62">
      <w:pPr>
        <w:spacing w:after="0" w:line="240" w:lineRule="auto"/>
      </w:pPr>
      <w:bookmarkStart w:id="0" w:name="_GoBack"/>
      <w:bookmarkEnd w:id="0"/>
    </w:p>
    <w:sectPr w:rsidR="007A2B62" w:rsidSect="00D81D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CB7CDE"/>
    <w:multiLevelType w:val="hybridMultilevel"/>
    <w:tmpl w:val="76D43B0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1304"/>
  <w:hyphenationZone w:val="425"/>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D7D"/>
    <w:rsid w:val="00062184"/>
    <w:rsid w:val="000662F7"/>
    <w:rsid w:val="0008261E"/>
    <w:rsid w:val="000958FE"/>
    <w:rsid w:val="000D12E5"/>
    <w:rsid w:val="000D4B38"/>
    <w:rsid w:val="00127AAA"/>
    <w:rsid w:val="00153AAB"/>
    <w:rsid w:val="00155C8F"/>
    <w:rsid w:val="00161E50"/>
    <w:rsid w:val="00167ED5"/>
    <w:rsid w:val="001E76C1"/>
    <w:rsid w:val="00244A62"/>
    <w:rsid w:val="00260DB8"/>
    <w:rsid w:val="00287A20"/>
    <w:rsid w:val="00292E22"/>
    <w:rsid w:val="002946CF"/>
    <w:rsid w:val="00294C36"/>
    <w:rsid w:val="002A021F"/>
    <w:rsid w:val="002B455B"/>
    <w:rsid w:val="002C0DE9"/>
    <w:rsid w:val="002C243F"/>
    <w:rsid w:val="002F0C76"/>
    <w:rsid w:val="002F59BD"/>
    <w:rsid w:val="002F6DB8"/>
    <w:rsid w:val="00300BB0"/>
    <w:rsid w:val="00351C37"/>
    <w:rsid w:val="0039012E"/>
    <w:rsid w:val="003B48FE"/>
    <w:rsid w:val="003E2AD1"/>
    <w:rsid w:val="00417FED"/>
    <w:rsid w:val="00434F13"/>
    <w:rsid w:val="00437568"/>
    <w:rsid w:val="00466861"/>
    <w:rsid w:val="004A5A77"/>
    <w:rsid w:val="0050469C"/>
    <w:rsid w:val="00520EF8"/>
    <w:rsid w:val="00566D4B"/>
    <w:rsid w:val="005C40D9"/>
    <w:rsid w:val="006062FF"/>
    <w:rsid w:val="00612E37"/>
    <w:rsid w:val="00656DBA"/>
    <w:rsid w:val="00661D9D"/>
    <w:rsid w:val="00662506"/>
    <w:rsid w:val="00665638"/>
    <w:rsid w:val="006862E2"/>
    <w:rsid w:val="00686DF5"/>
    <w:rsid w:val="00686F32"/>
    <w:rsid w:val="006A1D7D"/>
    <w:rsid w:val="006C4447"/>
    <w:rsid w:val="006E24BF"/>
    <w:rsid w:val="006E3A8F"/>
    <w:rsid w:val="006E76BB"/>
    <w:rsid w:val="006F491B"/>
    <w:rsid w:val="006F4AC6"/>
    <w:rsid w:val="0071159E"/>
    <w:rsid w:val="007257A2"/>
    <w:rsid w:val="0075621C"/>
    <w:rsid w:val="00790117"/>
    <w:rsid w:val="00791A5C"/>
    <w:rsid w:val="007A2B62"/>
    <w:rsid w:val="007A61C8"/>
    <w:rsid w:val="007C14BC"/>
    <w:rsid w:val="007E2435"/>
    <w:rsid w:val="00811FBD"/>
    <w:rsid w:val="00816282"/>
    <w:rsid w:val="00844940"/>
    <w:rsid w:val="008B5514"/>
    <w:rsid w:val="008C1F0C"/>
    <w:rsid w:val="008C696C"/>
    <w:rsid w:val="008E7BD6"/>
    <w:rsid w:val="008F0C54"/>
    <w:rsid w:val="008F55D3"/>
    <w:rsid w:val="00914941"/>
    <w:rsid w:val="0093027D"/>
    <w:rsid w:val="009619E8"/>
    <w:rsid w:val="0096348F"/>
    <w:rsid w:val="009743E3"/>
    <w:rsid w:val="00994922"/>
    <w:rsid w:val="009B0C65"/>
    <w:rsid w:val="009B5CB2"/>
    <w:rsid w:val="009C06A2"/>
    <w:rsid w:val="009F1F4B"/>
    <w:rsid w:val="009F7494"/>
    <w:rsid w:val="00A0358C"/>
    <w:rsid w:val="00A0628F"/>
    <w:rsid w:val="00A12659"/>
    <w:rsid w:val="00A20332"/>
    <w:rsid w:val="00A26756"/>
    <w:rsid w:val="00A4117F"/>
    <w:rsid w:val="00A576CD"/>
    <w:rsid w:val="00A57B1F"/>
    <w:rsid w:val="00A57CC9"/>
    <w:rsid w:val="00AA1566"/>
    <w:rsid w:val="00AA514A"/>
    <w:rsid w:val="00AC5460"/>
    <w:rsid w:val="00AF352D"/>
    <w:rsid w:val="00B004E2"/>
    <w:rsid w:val="00B051B8"/>
    <w:rsid w:val="00B05485"/>
    <w:rsid w:val="00B22750"/>
    <w:rsid w:val="00B3125E"/>
    <w:rsid w:val="00B40B36"/>
    <w:rsid w:val="00B659BF"/>
    <w:rsid w:val="00B81803"/>
    <w:rsid w:val="00B82818"/>
    <w:rsid w:val="00B93FF4"/>
    <w:rsid w:val="00B955E3"/>
    <w:rsid w:val="00BB6D42"/>
    <w:rsid w:val="00BB7821"/>
    <w:rsid w:val="00BC22E4"/>
    <w:rsid w:val="00C0396F"/>
    <w:rsid w:val="00C254D6"/>
    <w:rsid w:val="00C366CE"/>
    <w:rsid w:val="00C95D6C"/>
    <w:rsid w:val="00CF3D4F"/>
    <w:rsid w:val="00D0727D"/>
    <w:rsid w:val="00D54FFC"/>
    <w:rsid w:val="00D5705B"/>
    <w:rsid w:val="00D81D63"/>
    <w:rsid w:val="00D83366"/>
    <w:rsid w:val="00DE6C2E"/>
    <w:rsid w:val="00E011C2"/>
    <w:rsid w:val="00E417E1"/>
    <w:rsid w:val="00E50AD4"/>
    <w:rsid w:val="00E5405D"/>
    <w:rsid w:val="00E62CF3"/>
    <w:rsid w:val="00E641A5"/>
    <w:rsid w:val="00EC5899"/>
    <w:rsid w:val="00EE2DA6"/>
    <w:rsid w:val="00EF2383"/>
    <w:rsid w:val="00F078E1"/>
    <w:rsid w:val="00F20DBE"/>
    <w:rsid w:val="00F31344"/>
    <w:rsid w:val="00F64B6D"/>
    <w:rsid w:val="00F76625"/>
    <w:rsid w:val="00FD0B3E"/>
    <w:rsid w:val="00FD6A73"/>
    <w:rsid w:val="00FE223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EC8E55A-CBF0-443E-9100-9F018DDFC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CB2"/>
    <w:pPr>
      <w:spacing w:after="200" w:line="276" w:lineRule="auto"/>
    </w:pPr>
    <w:rPr>
      <w:rFonts w:cs="Calibri"/>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99"/>
    <w:qFormat/>
    <w:rsid w:val="009B5CB2"/>
    <w:pPr>
      <w:ind w:left="720"/>
      <w:contextualSpacing/>
    </w:pPr>
  </w:style>
  <w:style w:type="paragraph" w:styleId="Ingetavstnd">
    <w:name w:val="No Spacing"/>
    <w:uiPriority w:val="1"/>
    <w:qFormat/>
    <w:rsid w:val="006A1D7D"/>
    <w:rPr>
      <w:rFonts w:cs="Calibri"/>
      <w:lang w:eastAsia="en-US"/>
    </w:rPr>
  </w:style>
  <w:style w:type="paragraph" w:styleId="Ballongtext">
    <w:name w:val="Balloon Text"/>
    <w:basedOn w:val="Normal"/>
    <w:link w:val="BallongtextChar"/>
    <w:uiPriority w:val="99"/>
    <w:semiHidden/>
    <w:unhideWhenUsed/>
    <w:rsid w:val="00656DB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56DBA"/>
    <w:rPr>
      <w:rFonts w:ascii="Tahoma" w:hAnsi="Tahoma" w:cs="Tahoma"/>
      <w:sz w:val="16"/>
      <w:szCs w:val="16"/>
      <w:lang w:eastAsia="en-US"/>
    </w:rPr>
  </w:style>
  <w:style w:type="paragraph" w:customStyle="1" w:styleId="Frord">
    <w:name w:val="Förord"/>
    <w:basedOn w:val="Normal"/>
    <w:link w:val="FrordChar"/>
    <w:qFormat/>
    <w:rsid w:val="00EE2DA6"/>
    <w:pPr>
      <w:spacing w:after="120" w:line="240" w:lineRule="auto"/>
      <w:outlineLvl w:val="0"/>
    </w:pPr>
    <w:rPr>
      <w:rFonts w:eastAsia="Times New Roman" w:cs="Tahoma"/>
      <w:sz w:val="24"/>
      <w:szCs w:val="24"/>
      <w:lang w:eastAsia="sv-SE"/>
    </w:rPr>
  </w:style>
  <w:style w:type="character" w:customStyle="1" w:styleId="FrordChar">
    <w:name w:val="Förord Char"/>
    <w:basedOn w:val="Standardstycketeckensnitt"/>
    <w:link w:val="Frord"/>
    <w:rsid w:val="00EE2DA6"/>
    <w:rPr>
      <w:rFonts w:eastAsia="Times New Roman" w:cs="Tahoma"/>
      <w:sz w:val="24"/>
      <w:szCs w:val="24"/>
    </w:rPr>
  </w:style>
  <w:style w:type="paragraph" w:customStyle="1" w:styleId="Lpandetext">
    <w:name w:val="Löpande text"/>
    <w:basedOn w:val="Normal"/>
    <w:link w:val="LpandetextChar"/>
    <w:qFormat/>
    <w:rsid w:val="00EE2DA6"/>
    <w:pPr>
      <w:spacing w:after="120" w:line="260" w:lineRule="exact"/>
    </w:pPr>
    <w:rPr>
      <w:rFonts w:eastAsia="Times New Roman" w:cs="Tahoma"/>
      <w:color w:val="000000"/>
      <w:szCs w:val="24"/>
      <w:lang w:eastAsia="sv-SE"/>
    </w:rPr>
  </w:style>
  <w:style w:type="character" w:customStyle="1" w:styleId="LpandetextChar">
    <w:name w:val="Löpande text Char"/>
    <w:basedOn w:val="Standardstycketeckensnitt"/>
    <w:link w:val="Lpandetext"/>
    <w:rsid w:val="00EE2DA6"/>
    <w:rPr>
      <w:rFonts w:eastAsia="Times New Roman" w:cs="Tahoma"/>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3616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892</Words>
  <Characters>4732</Characters>
  <Application>Microsoft Office Word</Application>
  <DocSecurity>0</DocSecurity>
  <Lines>39</Lines>
  <Paragraphs>11</Paragraphs>
  <ScaleCrop>false</ScaleCrop>
  <HeadingPairs>
    <vt:vector size="2" baseType="variant">
      <vt:variant>
        <vt:lpstr>Rubrik</vt:lpstr>
      </vt:variant>
      <vt:variant>
        <vt:i4>1</vt:i4>
      </vt:variant>
    </vt:vector>
  </HeadingPairs>
  <TitlesOfParts>
    <vt:vector size="1" baseType="lpstr">
      <vt:lpstr/>
    </vt:vector>
  </TitlesOfParts>
  <Company>Hushållningssällskapet</Company>
  <LinksUpToDate>false</LinksUpToDate>
  <CharactersWithSpaces>5613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 Wesik</dc:creator>
  <cp:lastModifiedBy>Yvonne Alin</cp:lastModifiedBy>
  <cp:revision>3</cp:revision>
  <cp:lastPrinted>2013-08-25T12:04:00Z</cp:lastPrinted>
  <dcterms:created xsi:type="dcterms:W3CDTF">2014-09-01T09:19:00Z</dcterms:created>
  <dcterms:modified xsi:type="dcterms:W3CDTF">2014-09-18T11:51:00Z</dcterms:modified>
</cp:coreProperties>
</file>